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71C4F" w14:textId="03FED413" w:rsidR="00A83562" w:rsidRDefault="00A83562" w:rsidP="00A83562">
      <w:r>
        <w:rPr>
          <w:noProof/>
        </w:rPr>
        <w:drawing>
          <wp:inline distT="0" distB="0" distL="0" distR="0" wp14:anchorId="6F1304B9" wp14:editId="335CA3A6">
            <wp:extent cx="1993900" cy="546100"/>
            <wp:effectExtent l="0" t="0" r="6350" b="6350"/>
            <wp:docPr id="1839681267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E5D0" w14:textId="77777777" w:rsidR="00A83562" w:rsidRDefault="00A83562">
      <w:pPr>
        <w:jc w:val="center"/>
        <w:rPr>
          <w:b/>
          <w:bCs/>
        </w:rPr>
      </w:pPr>
    </w:p>
    <w:p w14:paraId="1F35B616" w14:textId="46C2AC3E" w:rsidR="00A83562" w:rsidRPr="00A83562" w:rsidRDefault="00E2706F" w:rsidP="00A83562">
      <w:pPr>
        <w:jc w:val="center"/>
        <w:rPr>
          <w:b/>
          <w:bCs/>
          <w:u w:val="single"/>
        </w:rPr>
      </w:pPr>
      <w:r w:rsidRPr="00A83562">
        <w:rPr>
          <w:b/>
          <w:bCs/>
          <w:u w:val="single"/>
        </w:rPr>
        <w:t>GB Powerlifting Federation Ltd</w:t>
      </w:r>
      <w:r w:rsidR="00A83562" w:rsidRPr="00A83562">
        <w:rPr>
          <w:b/>
          <w:bCs/>
          <w:u w:val="single"/>
        </w:rPr>
        <w:t xml:space="preserve"> </w:t>
      </w:r>
      <w:r w:rsidR="00D2384D">
        <w:rPr>
          <w:b/>
          <w:bCs/>
          <w:u w:val="single"/>
        </w:rPr>
        <w:t>EXTRAORDINARY</w:t>
      </w:r>
      <w:r w:rsidRPr="00A83562">
        <w:rPr>
          <w:b/>
          <w:bCs/>
          <w:u w:val="single"/>
        </w:rPr>
        <w:t xml:space="preserve"> GENERAL MEETING</w:t>
      </w:r>
    </w:p>
    <w:p w14:paraId="26F787A3" w14:textId="298D676B" w:rsidR="00714AF8" w:rsidRPr="00A83562" w:rsidRDefault="00E2706F" w:rsidP="00A83562">
      <w:pPr>
        <w:jc w:val="center"/>
        <w:rPr>
          <w:b/>
          <w:bCs/>
          <w:u w:val="single"/>
        </w:rPr>
      </w:pPr>
      <w:r w:rsidRPr="00A83562">
        <w:rPr>
          <w:b/>
          <w:bCs/>
          <w:u w:val="single"/>
        </w:rPr>
        <w:t xml:space="preserve">Sunday </w:t>
      </w:r>
      <w:r w:rsidR="00A83562" w:rsidRPr="00A83562">
        <w:rPr>
          <w:b/>
          <w:bCs/>
          <w:u w:val="single"/>
        </w:rPr>
        <w:t>20</w:t>
      </w:r>
      <w:r w:rsidRPr="00A83562">
        <w:rPr>
          <w:b/>
          <w:bCs/>
          <w:u w:val="single"/>
        </w:rPr>
        <w:t xml:space="preserve">th </w:t>
      </w:r>
      <w:r w:rsidR="00A83562" w:rsidRPr="00A83562">
        <w:rPr>
          <w:b/>
          <w:bCs/>
          <w:u w:val="single"/>
        </w:rPr>
        <w:t>July</w:t>
      </w:r>
      <w:r w:rsidRPr="00A83562">
        <w:rPr>
          <w:b/>
          <w:bCs/>
          <w:u w:val="single"/>
        </w:rPr>
        <w:t xml:space="preserve"> 2025 10.</w:t>
      </w:r>
      <w:r w:rsidR="003F3EED">
        <w:rPr>
          <w:b/>
          <w:bCs/>
          <w:u w:val="single"/>
        </w:rPr>
        <w:t>0</w:t>
      </w:r>
      <w:r w:rsidR="00A83562" w:rsidRPr="00A83562">
        <w:rPr>
          <w:b/>
          <w:bCs/>
          <w:u w:val="single"/>
        </w:rPr>
        <w:t>0</w:t>
      </w:r>
      <w:r w:rsidRPr="00A83562">
        <w:rPr>
          <w:b/>
          <w:bCs/>
          <w:u w:val="single"/>
        </w:rPr>
        <w:t>hrs</w:t>
      </w:r>
    </w:p>
    <w:p w14:paraId="011B5235" w14:textId="3A859BF0" w:rsidR="00714AF8" w:rsidRPr="00A83562" w:rsidRDefault="00E2706F" w:rsidP="00A83562">
      <w:pPr>
        <w:jc w:val="center"/>
        <w:rPr>
          <w:b/>
          <w:bCs/>
        </w:rPr>
      </w:pPr>
      <w:r w:rsidRPr="00A83562">
        <w:rPr>
          <w:b/>
          <w:bCs/>
        </w:rPr>
        <w:t xml:space="preserve">ALL REGISTERED MEMBERS ARE INVITED TO ATTEND, THIS WILL BE AN ONLINE HOSTED </w:t>
      </w:r>
      <w:r w:rsidR="007E64C7">
        <w:rPr>
          <w:b/>
          <w:bCs/>
        </w:rPr>
        <w:t>E</w:t>
      </w:r>
      <w:r w:rsidRPr="00A83562">
        <w:rPr>
          <w:b/>
          <w:bCs/>
        </w:rPr>
        <w:t>GM.</w:t>
      </w:r>
    </w:p>
    <w:p w14:paraId="7B700B76" w14:textId="194A775B" w:rsidR="00A83562" w:rsidRDefault="00E2706F" w:rsidP="00A83562">
      <w:pPr>
        <w:jc w:val="center"/>
        <w:rPr>
          <w:b/>
          <w:bCs/>
          <w:u w:val="single"/>
        </w:rPr>
      </w:pPr>
      <w:r w:rsidRPr="00A83562">
        <w:rPr>
          <w:b/>
          <w:bCs/>
        </w:rPr>
        <w:t>ONLINE LINK WILL BE DISTRIBUTED 12 HOURS PRIOR TO THE MEETING</w:t>
      </w:r>
    </w:p>
    <w:p w14:paraId="44622533" w14:textId="77777777" w:rsidR="00B5660D" w:rsidRDefault="00B5660D" w:rsidP="00A83562">
      <w:pPr>
        <w:jc w:val="center"/>
        <w:rPr>
          <w:b/>
          <w:bCs/>
          <w:u w:val="single"/>
        </w:rPr>
      </w:pPr>
    </w:p>
    <w:p w14:paraId="46ADA416" w14:textId="4E8E4E64" w:rsidR="00A83562" w:rsidRDefault="00A83562" w:rsidP="00A83562">
      <w:pPr>
        <w:jc w:val="center"/>
        <w:rPr>
          <w:b/>
          <w:bCs/>
          <w:u w:val="single"/>
        </w:rPr>
      </w:pPr>
      <w:r w:rsidRPr="00A83562">
        <w:rPr>
          <w:b/>
          <w:bCs/>
          <w:u w:val="single"/>
        </w:rPr>
        <w:t>AGENDA</w:t>
      </w:r>
    </w:p>
    <w:p w14:paraId="3D0581CE" w14:textId="77777777" w:rsidR="00B5660D" w:rsidRPr="00A83562" w:rsidRDefault="00B5660D" w:rsidP="00A83562">
      <w:pPr>
        <w:jc w:val="center"/>
        <w:rPr>
          <w:b/>
          <w:bCs/>
          <w:u w:val="single"/>
        </w:rPr>
      </w:pPr>
    </w:p>
    <w:p w14:paraId="3ADB23A6" w14:textId="77777777" w:rsidR="00714AF8" w:rsidRDefault="00E2706F">
      <w:r>
        <w:t xml:space="preserve">1. </w:t>
      </w:r>
      <w:r>
        <w:t>Register of all members present (electronically recorded).</w:t>
      </w:r>
    </w:p>
    <w:p w14:paraId="03F371C9" w14:textId="76EEEAA6" w:rsidR="00714AF8" w:rsidRDefault="00E2706F">
      <w:r>
        <w:t xml:space="preserve">2. Minutes of the </w:t>
      </w:r>
      <w:r w:rsidR="007E64C7">
        <w:t>Adjourned 2025 AGM</w:t>
      </w:r>
      <w:r>
        <w:t>.</w:t>
      </w:r>
    </w:p>
    <w:p w14:paraId="2D60D8FA" w14:textId="77777777" w:rsidR="00714AF8" w:rsidRDefault="00E2706F">
      <w:r>
        <w:t>3. Matters arising.</w:t>
      </w:r>
    </w:p>
    <w:p w14:paraId="7770C80F" w14:textId="0A62A959" w:rsidR="00714AF8" w:rsidRDefault="00E2706F">
      <w:r>
        <w:t xml:space="preserve">4. </w:t>
      </w:r>
      <w:r w:rsidR="006148E0">
        <w:t xml:space="preserve">Elections: </w:t>
      </w:r>
      <w:r w:rsidR="007E64C7">
        <w:t xml:space="preserve">CEO </w:t>
      </w:r>
      <w:r w:rsidR="006B4FC0">
        <w:t>Election</w:t>
      </w:r>
      <w:r w:rsidR="006148E0">
        <w:t xml:space="preserve"> and Chairman Election</w:t>
      </w:r>
      <w:r w:rsidR="00B5660D">
        <w:t xml:space="preserve"> (no nominations were received in time for Chairman elections)</w:t>
      </w:r>
      <w:r>
        <w:t>.</w:t>
      </w:r>
    </w:p>
    <w:p w14:paraId="726A8F96" w14:textId="6C73BC7E" w:rsidR="00714AF8" w:rsidRDefault="00E2706F">
      <w:r>
        <w:t xml:space="preserve">5. </w:t>
      </w:r>
      <w:r w:rsidR="006148E0">
        <w:t>Notices of motion from the board</w:t>
      </w:r>
      <w:r w:rsidR="005676D9">
        <w:t xml:space="preserve"> (none)</w:t>
      </w:r>
      <w:r>
        <w:t>.</w:t>
      </w:r>
    </w:p>
    <w:p w14:paraId="6D4A38A6" w14:textId="0ABB6578" w:rsidR="00714AF8" w:rsidRDefault="006148E0">
      <w:r>
        <w:t>6. Notices of motion from the members</w:t>
      </w:r>
      <w:r w:rsidR="005676D9">
        <w:t>:</w:t>
      </w:r>
    </w:p>
    <w:p w14:paraId="487B3158" w14:textId="43C1C3A2" w:rsidR="00A83562" w:rsidRDefault="006148E0">
      <w:pPr>
        <w:rPr>
          <w:rFonts w:ascii="Cambria Math" w:hAnsi="Cambria Math" w:cs="Cambria Math"/>
          <w:b/>
          <w:bCs/>
        </w:rPr>
      </w:pPr>
      <w:r>
        <w:t>6</w:t>
      </w:r>
      <w:r w:rsidR="00A83562">
        <w:t>.1)</w:t>
      </w:r>
      <w:r w:rsidR="005421CB">
        <w:t xml:space="preserve"> </w:t>
      </w:r>
      <w:r w:rsidR="005421CB" w:rsidRPr="00451EEB">
        <w:rPr>
          <w:rFonts w:ascii="Cambria Math" w:hAnsi="Cambria Math" w:cs="Cambria Math"/>
          <w:b/>
          <w:bCs/>
        </w:rPr>
        <w:t>Kimberley Cowell</w:t>
      </w:r>
      <w:r w:rsidR="005421CB">
        <w:rPr>
          <w:rFonts w:ascii="Cambria Math" w:hAnsi="Cambria Math" w:cs="Cambria Math"/>
          <w:b/>
          <w:bCs/>
        </w:rPr>
        <w:t>,</w:t>
      </w:r>
      <w:r w:rsidR="005421CB" w:rsidRPr="00451EEB">
        <w:rPr>
          <w:rFonts w:ascii="Cambria Math" w:hAnsi="Cambria Math" w:cs="Cambria Math"/>
          <w:b/>
          <w:bCs/>
        </w:rPr>
        <w:t xml:space="preserve"> James Taylor</w:t>
      </w:r>
      <w:r w:rsidR="005421CB">
        <w:rPr>
          <w:rFonts w:ascii="Cambria Math" w:hAnsi="Cambria Math" w:cs="Cambria Math"/>
          <w:b/>
          <w:bCs/>
        </w:rPr>
        <w:t xml:space="preserve"> &amp; Lottie Hall</w:t>
      </w:r>
    </w:p>
    <w:p w14:paraId="318E388B" w14:textId="77777777" w:rsidR="006763DE" w:rsidRPr="00EC4B88" w:rsidRDefault="006763DE" w:rsidP="006763DE">
      <w:pPr>
        <w:rPr>
          <w:rFonts w:ascii="Cambria Math" w:hAnsi="Cambria Math" w:cs="Cambria Math"/>
          <w:b/>
          <w:bCs/>
        </w:rPr>
      </w:pPr>
      <w:r w:rsidRPr="00EC4B88">
        <w:rPr>
          <w:rFonts w:ascii="Cambria Math" w:hAnsi="Cambria Math" w:cs="Cambria Math"/>
          <w:b/>
          <w:bCs/>
        </w:rPr>
        <w:t>A Committee, appointed by the Board, shall immediately commence a wholesale review of the current British Powerlifting Articles of Association and Bylaws to include, but is not limited to, the following: - </w:t>
      </w:r>
    </w:p>
    <w:p w14:paraId="381C061C" w14:textId="77777777" w:rsidR="006763DE" w:rsidRPr="00EC4B88" w:rsidRDefault="006763DE" w:rsidP="006763DE">
      <w:pPr>
        <w:numPr>
          <w:ilvl w:val="0"/>
          <w:numId w:val="10"/>
        </w:numPr>
        <w:spacing w:after="160" w:line="278" w:lineRule="auto"/>
      </w:pPr>
      <w:r w:rsidRPr="00EC4B88">
        <w:t>Structure of the current Executive Board and its sub-committees, to include the length of terms;</w:t>
      </w:r>
    </w:p>
    <w:p w14:paraId="2623434E" w14:textId="77777777" w:rsidR="006763DE" w:rsidRPr="00EC4B88" w:rsidRDefault="006763DE" w:rsidP="006763DE">
      <w:pPr>
        <w:numPr>
          <w:ilvl w:val="0"/>
          <w:numId w:val="10"/>
        </w:numPr>
        <w:spacing w:after="160" w:line="278" w:lineRule="auto"/>
      </w:pPr>
      <w:r w:rsidRPr="00EC4B88">
        <w:t>Governance, policies and procedures; </w:t>
      </w:r>
    </w:p>
    <w:p w14:paraId="31D9C6BA" w14:textId="77777777" w:rsidR="006763DE" w:rsidRPr="00EC4B88" w:rsidRDefault="006763DE" w:rsidP="006763DE">
      <w:pPr>
        <w:numPr>
          <w:ilvl w:val="0"/>
          <w:numId w:val="10"/>
        </w:numPr>
        <w:spacing w:after="160" w:line="278" w:lineRule="auto"/>
      </w:pPr>
      <w:r w:rsidRPr="00EC4B88">
        <w:t>Financial controls and expenses policies and procedures; </w:t>
      </w:r>
    </w:p>
    <w:p w14:paraId="0AA99AAD" w14:textId="77777777" w:rsidR="006763DE" w:rsidRPr="00EC4B88" w:rsidRDefault="006763DE" w:rsidP="006763DE">
      <w:pPr>
        <w:numPr>
          <w:ilvl w:val="0"/>
          <w:numId w:val="10"/>
        </w:numPr>
        <w:spacing w:after="160" w:line="278" w:lineRule="auto"/>
      </w:pPr>
      <w:r w:rsidRPr="00EC4B88">
        <w:t>Conflict of interest measures, policies and procedures;</w:t>
      </w:r>
    </w:p>
    <w:p w14:paraId="279F8ECE" w14:textId="77777777" w:rsidR="006763DE" w:rsidRPr="00EC4B88" w:rsidRDefault="006763DE" w:rsidP="006763DE">
      <w:pPr>
        <w:numPr>
          <w:ilvl w:val="0"/>
          <w:numId w:val="10"/>
        </w:numPr>
        <w:spacing w:after="160" w:line="278" w:lineRule="auto"/>
      </w:pPr>
      <w:r w:rsidRPr="00EC4B88">
        <w:lastRenderedPageBreak/>
        <w:t>Processes and procedures pertaining to record keeping, the accuracy of the same and timescales for publication and availability for inspection of such records, and;</w:t>
      </w:r>
    </w:p>
    <w:p w14:paraId="2F3631E7" w14:textId="77777777" w:rsidR="006763DE" w:rsidRPr="00EC4B88" w:rsidRDefault="006763DE" w:rsidP="006763DE">
      <w:pPr>
        <w:numPr>
          <w:ilvl w:val="0"/>
          <w:numId w:val="10"/>
        </w:numPr>
        <w:spacing w:after="160" w:line="278" w:lineRule="auto"/>
      </w:pPr>
      <w:r w:rsidRPr="00EC4B88">
        <w:t>The implementation of decisions made by the Board and / or its sub-committees that have a material impact on the membership. </w:t>
      </w:r>
    </w:p>
    <w:p w14:paraId="2A0235B1" w14:textId="77777777" w:rsidR="006763DE" w:rsidRPr="00EC4B88" w:rsidRDefault="006763DE" w:rsidP="006763DE">
      <w:r w:rsidRPr="00EC4B88">
        <w:t>It is clear there are material gaps and issues to be addressed in order to bring British Powerlifting’s governance and policy documents in line with the expectations of a National Governing Body.</w:t>
      </w:r>
    </w:p>
    <w:p w14:paraId="782F173D" w14:textId="4AB0F817" w:rsidR="006763DE" w:rsidRPr="00EC4B88" w:rsidRDefault="006763DE" w:rsidP="006763DE">
      <w:r w:rsidRPr="00EC4B88">
        <w:t xml:space="preserve">This motion acknowledges the need to carry out that review, and for updates to be made as part of that process rather than piecemeal to </w:t>
      </w:r>
      <w:r w:rsidRPr="00EC4B88">
        <w:t>minimize</w:t>
      </w:r>
      <w:r w:rsidRPr="00EC4B88">
        <w:t xml:space="preserve"> confusion and disruption. </w:t>
      </w:r>
    </w:p>
    <w:p w14:paraId="04CE0BFB" w14:textId="77777777" w:rsidR="006763DE" w:rsidRPr="00EC4B88" w:rsidRDefault="006763DE" w:rsidP="006763DE">
      <w:r w:rsidRPr="00EC4B88">
        <w:t>The above points are deliberately broad to enable full flexibility of the Committee’s review and recommendations, whilst ensuring the issues previously raised through the AGM motion mechanism are noted.</w:t>
      </w:r>
    </w:p>
    <w:p w14:paraId="0FED58A5" w14:textId="77777777" w:rsidR="006763DE" w:rsidRPr="00EC4B88" w:rsidRDefault="006763DE" w:rsidP="006763DE">
      <w:r w:rsidRPr="00EC4B88">
        <w:t>The membership shall be kept updated and input invited at the relevant junctures, with the final project to be delivered by no later than Q2 2026. </w:t>
      </w:r>
    </w:p>
    <w:p w14:paraId="4A432F3A" w14:textId="24DAF00E" w:rsidR="006763DE" w:rsidRPr="00EC4B88" w:rsidRDefault="006763DE" w:rsidP="006763DE">
      <w:r w:rsidRPr="00EC4B88">
        <w:t>Accordingly, the following motions submitted and accepted ahead of the 2025 AGM (and stood for the adjourned 2025 AGM) are hereby withdrawn: -</w:t>
      </w:r>
    </w:p>
    <w:p w14:paraId="7CE90062" w14:textId="055A819B" w:rsidR="00A83562" w:rsidRDefault="006763DE" w:rsidP="00C45281">
      <w:pPr>
        <w:numPr>
          <w:ilvl w:val="0"/>
          <w:numId w:val="11"/>
        </w:numPr>
        <w:spacing w:after="160" w:line="278" w:lineRule="auto"/>
      </w:pPr>
      <w:r w:rsidRPr="00EC4B88">
        <w:t>13.6</w:t>
      </w:r>
      <w:r w:rsidR="00C45281">
        <w:t xml:space="preserve"> through 13.14</w:t>
      </w:r>
    </w:p>
    <w:p w14:paraId="2C9D7864" w14:textId="30204E2D" w:rsidR="00E2706F" w:rsidRDefault="00E2706F" w:rsidP="00E2706F">
      <w:pPr>
        <w:spacing w:after="160" w:line="278" w:lineRule="auto"/>
      </w:pPr>
      <w:r w:rsidRPr="003D583F">
        <w:t>(Regular Motion only needs a majority vote to pass)</w:t>
      </w:r>
    </w:p>
    <w:sectPr w:rsidR="00E2706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97D69EB"/>
    <w:multiLevelType w:val="multilevel"/>
    <w:tmpl w:val="5946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A0F93"/>
    <w:multiLevelType w:val="multilevel"/>
    <w:tmpl w:val="72EE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047508">
    <w:abstractNumId w:val="8"/>
  </w:num>
  <w:num w:numId="2" w16cid:durableId="60057043">
    <w:abstractNumId w:val="6"/>
  </w:num>
  <w:num w:numId="3" w16cid:durableId="256452834">
    <w:abstractNumId w:val="5"/>
  </w:num>
  <w:num w:numId="4" w16cid:durableId="535196679">
    <w:abstractNumId w:val="4"/>
  </w:num>
  <w:num w:numId="5" w16cid:durableId="1825008769">
    <w:abstractNumId w:val="7"/>
  </w:num>
  <w:num w:numId="6" w16cid:durableId="1952398501">
    <w:abstractNumId w:val="3"/>
  </w:num>
  <w:num w:numId="7" w16cid:durableId="1933931359">
    <w:abstractNumId w:val="2"/>
  </w:num>
  <w:num w:numId="8" w16cid:durableId="961233289">
    <w:abstractNumId w:val="1"/>
  </w:num>
  <w:num w:numId="9" w16cid:durableId="1367949556">
    <w:abstractNumId w:val="0"/>
  </w:num>
  <w:num w:numId="10" w16cid:durableId="713653055">
    <w:abstractNumId w:val="9"/>
  </w:num>
  <w:num w:numId="11" w16cid:durableId="346491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3847"/>
    <w:rsid w:val="0029639D"/>
    <w:rsid w:val="002E396E"/>
    <w:rsid w:val="00326F90"/>
    <w:rsid w:val="003F3EED"/>
    <w:rsid w:val="005421CB"/>
    <w:rsid w:val="005676D9"/>
    <w:rsid w:val="006148E0"/>
    <w:rsid w:val="006763DE"/>
    <w:rsid w:val="006B4FC0"/>
    <w:rsid w:val="006F2A80"/>
    <w:rsid w:val="00714AF8"/>
    <w:rsid w:val="007E64C7"/>
    <w:rsid w:val="00A83562"/>
    <w:rsid w:val="00AA1D8D"/>
    <w:rsid w:val="00B47730"/>
    <w:rsid w:val="00B5660D"/>
    <w:rsid w:val="00C45281"/>
    <w:rsid w:val="00CB0664"/>
    <w:rsid w:val="00D2384D"/>
    <w:rsid w:val="00E1277C"/>
    <w:rsid w:val="00E2706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8DCF46"/>
  <w14:defaultImageDpi w14:val="300"/>
  <w15:docId w15:val="{3A98FCB5-A551-4636-AF65-81415016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Tony Cliffe</cp:lastModifiedBy>
  <cp:revision>14</cp:revision>
  <dcterms:created xsi:type="dcterms:W3CDTF">2025-07-04T16:14:00Z</dcterms:created>
  <dcterms:modified xsi:type="dcterms:W3CDTF">2025-07-06T20:42:00Z</dcterms:modified>
  <cp:category/>
</cp:coreProperties>
</file>